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E0" w:rsidRPr="00723BE0" w:rsidRDefault="00723BE0" w:rsidP="00723BE0">
      <w:pPr>
        <w:jc w:val="center"/>
        <w:rPr>
          <w:b/>
          <w:sz w:val="48"/>
        </w:rPr>
      </w:pPr>
      <w:r w:rsidRPr="00723BE0">
        <w:rPr>
          <w:b/>
          <w:sz w:val="48"/>
        </w:rPr>
        <w:t>Density Chart</w:t>
      </w:r>
    </w:p>
    <w:p w:rsidR="00723BE0" w:rsidRDefault="00723BE0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b/>
                <w:sz w:val="32"/>
              </w:rPr>
            </w:pPr>
          </w:p>
          <w:p w:rsidR="00723BE0" w:rsidRPr="00723BE0" w:rsidRDefault="00723BE0" w:rsidP="00723BE0">
            <w:pPr>
              <w:jc w:val="center"/>
              <w:rPr>
                <w:b/>
                <w:sz w:val="32"/>
              </w:rPr>
            </w:pPr>
            <w:r w:rsidRPr="00723BE0">
              <w:rPr>
                <w:b/>
                <w:sz w:val="32"/>
              </w:rPr>
              <w:t>Substance</w:t>
            </w:r>
          </w:p>
          <w:p w:rsidR="00723BE0" w:rsidRPr="00723BE0" w:rsidRDefault="00723BE0" w:rsidP="00723BE0">
            <w:pPr>
              <w:jc w:val="center"/>
              <w:rPr>
                <w:b/>
                <w:sz w:val="32"/>
              </w:rPr>
            </w:pP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b/>
                <w:sz w:val="32"/>
              </w:rPr>
            </w:pPr>
          </w:p>
          <w:p w:rsidR="00723BE0" w:rsidRPr="00723BE0" w:rsidRDefault="00723BE0" w:rsidP="00723BE0">
            <w:pPr>
              <w:jc w:val="center"/>
              <w:rPr>
                <w:b/>
                <w:sz w:val="32"/>
              </w:rPr>
            </w:pPr>
            <w:r w:rsidRPr="00723BE0">
              <w:rPr>
                <w:b/>
                <w:sz w:val="32"/>
              </w:rPr>
              <w:t>Density (g/ml or g/cm</w:t>
            </w:r>
            <w:r w:rsidRPr="00723BE0">
              <w:rPr>
                <w:b/>
                <w:sz w:val="32"/>
                <w:vertAlign w:val="superscript"/>
              </w:rPr>
              <w:t>3</w:t>
            </w:r>
            <w:r w:rsidRPr="00723BE0">
              <w:rPr>
                <w:b/>
                <w:sz w:val="32"/>
              </w:rPr>
              <w:t>)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Tin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7.37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Brass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8.4 – 8.8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Acrylic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1.1 – 1.2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Aluminum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2.70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Copper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8.96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Oak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0.60 – 0.90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Pine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0.35 – 0.50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Polypropylene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0.91 – 0.94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PVC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1.39 – 1.42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Steel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7.9</w:t>
            </w:r>
          </w:p>
        </w:tc>
      </w:tr>
      <w:tr w:rsidR="00723BE0"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Water</w:t>
            </w:r>
          </w:p>
        </w:tc>
        <w:tc>
          <w:tcPr>
            <w:tcW w:w="4428" w:type="dxa"/>
          </w:tcPr>
          <w:p w:rsidR="00723BE0" w:rsidRPr="00723BE0" w:rsidRDefault="00723BE0" w:rsidP="00723BE0">
            <w:pPr>
              <w:jc w:val="center"/>
              <w:rPr>
                <w:sz w:val="28"/>
              </w:rPr>
            </w:pPr>
          </w:p>
          <w:p w:rsidR="00723BE0" w:rsidRPr="00723BE0" w:rsidRDefault="00723BE0" w:rsidP="00723BE0">
            <w:pPr>
              <w:jc w:val="center"/>
              <w:rPr>
                <w:sz w:val="28"/>
              </w:rPr>
            </w:pPr>
            <w:r w:rsidRPr="00723BE0">
              <w:rPr>
                <w:sz w:val="28"/>
              </w:rPr>
              <w:t>1.0</w:t>
            </w:r>
          </w:p>
        </w:tc>
      </w:tr>
    </w:tbl>
    <w:p w:rsidR="00723BE0" w:rsidRDefault="00723BE0"/>
    <w:p w:rsidR="00723BE0" w:rsidRDefault="00723BE0"/>
    <w:p w:rsidR="009513F6" w:rsidRDefault="00723BE0"/>
    <w:sectPr w:rsidR="009513F6" w:rsidSect="009513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3BE0"/>
    <w:rsid w:val="00723B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4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23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Harold Napper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Naidoo</dc:creator>
  <cp:keywords/>
  <cp:lastModifiedBy>Richard Naidoo</cp:lastModifiedBy>
  <cp:revision>1</cp:revision>
  <dcterms:created xsi:type="dcterms:W3CDTF">2012-09-27T12:54:00Z</dcterms:created>
  <dcterms:modified xsi:type="dcterms:W3CDTF">2012-09-27T13:04:00Z</dcterms:modified>
</cp:coreProperties>
</file>